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08011" w14:textId="460C9B44" w:rsidR="005D7590" w:rsidRPr="004E360B" w:rsidRDefault="00650753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360B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FCFB0D" wp14:editId="07D308FE">
                <wp:simplePos x="0" y="0"/>
                <wp:positionH relativeFrom="column">
                  <wp:posOffset>2441575</wp:posOffset>
                </wp:positionH>
                <wp:positionV relativeFrom="paragraph">
                  <wp:posOffset>61595</wp:posOffset>
                </wp:positionV>
                <wp:extent cx="3069590" cy="73342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FE33" w14:textId="6438B4D9" w:rsidR="00505332" w:rsidRPr="006A5161" w:rsidRDefault="00505332" w:rsidP="00F10BB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6A5161">
                              <w:rPr>
                                <w:rFonts w:ascii="Times New Roman" w:hAnsi="Times New Roman"/>
                                <w:u w:val="single"/>
                              </w:rPr>
                              <w:t>Tárgy</w:t>
                            </w:r>
                            <w:r w:rsidRPr="008E5825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: </w:t>
                            </w:r>
                            <w:r w:rsidR="00F10BB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Döntés</w:t>
                            </w:r>
                            <w:r w:rsidR="007318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a</w:t>
                            </w:r>
                            <w:r w:rsidR="00387AF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202</w:t>
                            </w:r>
                            <w:r w:rsidR="007318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="00387AF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 év</w:t>
                            </w:r>
                            <w:r w:rsidR="00F10BB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i </w:t>
                            </w:r>
                            <w:r w:rsidR="007318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nyári és </w:t>
                            </w:r>
                            <w:r w:rsidR="00F10BB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téli igazgatási szünet elrendeléséről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CFB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2.25pt;margin-top:4.85pt;width:241.7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">
                <v:textbox>
                  <w:txbxContent>
                    <w:p w14:paraId="2610FE33" w14:textId="6438B4D9" w:rsidR="00505332" w:rsidRPr="006A5161" w:rsidRDefault="00505332" w:rsidP="00F10BBA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</w:rPr>
                      </w:pPr>
                      <w:r w:rsidRPr="006A5161">
                        <w:rPr>
                          <w:rFonts w:ascii="Times New Roman" w:hAnsi="Times New Roman"/>
                          <w:u w:val="single"/>
                        </w:rPr>
                        <w:t>Tárgy</w:t>
                      </w:r>
                      <w:r w:rsidRPr="008E5825">
                        <w:rPr>
                          <w:rFonts w:ascii="Times New Roman" w:hAnsi="Times New Roman"/>
                          <w:u w:val="single"/>
                        </w:rPr>
                        <w:t xml:space="preserve">: </w:t>
                      </w:r>
                      <w:r w:rsidR="00F10BB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Döntés</w:t>
                      </w:r>
                      <w:r w:rsidR="007318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a</w:t>
                      </w:r>
                      <w:r w:rsidR="00387AF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202</w:t>
                      </w:r>
                      <w:r w:rsidR="007318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  <w:r w:rsidR="00387AF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 év</w:t>
                      </w:r>
                      <w:r w:rsidR="00F10BB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i </w:t>
                      </w:r>
                      <w:r w:rsidR="007318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nyári és </w:t>
                      </w:r>
                      <w:r w:rsidR="00F10BB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téli igazgatási szünet elrendeléséről</w:t>
                      </w:r>
                    </w:p>
                  </w:txbxContent>
                </v:textbox>
              </v:shape>
            </w:pict>
          </mc:Fallback>
        </mc:AlternateContent>
      </w:r>
      <w:r w:rsidR="00233BA6" w:rsidRPr="004E360B">
        <w:rPr>
          <w:rFonts w:ascii="Times New Roman" w:hAnsi="Times New Roman" w:cs="Times New Roman"/>
          <w:sz w:val="24"/>
          <w:szCs w:val="24"/>
          <w:u w:val="single"/>
        </w:rPr>
        <w:t>í</w:t>
      </w:r>
    </w:p>
    <w:p w14:paraId="78EE0ACD" w14:textId="77777777" w:rsidR="005D7590" w:rsidRPr="004E360B" w:rsidRDefault="005D7590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F2159A0" w14:textId="77777777" w:rsidR="005D7590" w:rsidRDefault="005D7590" w:rsidP="004E360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360B">
        <w:rPr>
          <w:rFonts w:ascii="Times New Roman" w:hAnsi="Times New Roman" w:cs="Times New Roman"/>
          <w:b/>
          <w:bCs/>
          <w:noProof/>
          <w:sz w:val="24"/>
          <w:szCs w:val="24"/>
          <w:lang w:eastAsia="hu-HU"/>
        </w:rPr>
        <w:drawing>
          <wp:inline distT="0" distB="0" distL="0" distR="0" wp14:anchorId="5E37F8DD" wp14:editId="79BD16CE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86A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Pr="004E360B">
        <w:rPr>
          <w:rFonts w:ascii="Times New Roman" w:hAnsi="Times New Roman" w:cs="Times New Roman"/>
          <w:b/>
          <w:bCs/>
          <w:sz w:val="24"/>
          <w:szCs w:val="24"/>
          <w:u w:val="single"/>
        </w:rPr>
        <w:t>E L Ő T E R J E S Z T É S</w:t>
      </w:r>
    </w:p>
    <w:p w14:paraId="528F275E" w14:textId="77777777" w:rsidR="0055054F" w:rsidRPr="004E360B" w:rsidRDefault="0055054F" w:rsidP="004E360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D783268" w14:textId="7F91C3D3" w:rsidR="005D7590" w:rsidRPr="004E360B" w:rsidRDefault="005D7590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</w:rPr>
        <w:t>HARKÁNY VÁROS ÖNKORMÁNYZAT</w:t>
      </w:r>
      <w:r w:rsidR="008E5825" w:rsidRPr="004E360B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27328D1C" w14:textId="2114C5ED" w:rsidR="005D7590" w:rsidRDefault="008E5825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</w:rPr>
        <w:t>KÉPVISELŐ-TESTÜLETÉNEK</w:t>
      </w:r>
    </w:p>
    <w:p w14:paraId="51539DEB" w14:textId="77777777" w:rsidR="00DE441B" w:rsidRPr="004E360B" w:rsidRDefault="00DE441B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5C3008" w14:textId="1500460B" w:rsidR="005D7590" w:rsidRDefault="005D7590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6512F4" w:rsidRPr="004E360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3185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35D86" w:rsidRPr="004E360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960A9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2B26">
        <w:rPr>
          <w:rFonts w:ascii="Times New Roman" w:hAnsi="Times New Roman" w:cs="Times New Roman"/>
          <w:b/>
          <w:bCs/>
          <w:sz w:val="24"/>
          <w:szCs w:val="24"/>
        </w:rPr>
        <w:t>jú</w:t>
      </w:r>
      <w:r w:rsidR="009F71AE">
        <w:rPr>
          <w:rFonts w:ascii="Times New Roman" w:hAnsi="Times New Roman" w:cs="Times New Roman"/>
          <w:b/>
          <w:bCs/>
          <w:sz w:val="24"/>
          <w:szCs w:val="24"/>
        </w:rPr>
        <w:t>lius</w:t>
      </w:r>
      <w:r w:rsidR="00D9654B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71A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5054F">
        <w:rPr>
          <w:rFonts w:ascii="Times New Roman" w:hAnsi="Times New Roman" w:cs="Times New Roman"/>
          <w:b/>
          <w:bCs/>
          <w:sz w:val="24"/>
          <w:szCs w:val="24"/>
        </w:rPr>
        <w:t>-i RENDES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054F">
        <w:rPr>
          <w:rFonts w:ascii="Times New Roman" w:hAnsi="Times New Roman" w:cs="Times New Roman"/>
          <w:b/>
          <w:bCs/>
          <w:sz w:val="24"/>
          <w:szCs w:val="24"/>
        </w:rPr>
        <w:t>ÜLÉSÉRE</w:t>
      </w:r>
    </w:p>
    <w:p w14:paraId="582DF517" w14:textId="77777777" w:rsidR="006D4AC3" w:rsidRPr="004E360B" w:rsidRDefault="006D4AC3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7321D9" w14:textId="4C31C1A8" w:rsidR="005D7590" w:rsidRDefault="00D17389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855C5F" w:rsidRPr="008800A9">
        <w:rPr>
          <w:rFonts w:ascii="Times New Roman" w:hAnsi="Times New Roman" w:cs="Times New Roman"/>
          <w:b/>
          <w:bCs/>
          <w:sz w:val="24"/>
          <w:szCs w:val="24"/>
        </w:rPr>
        <w:t xml:space="preserve">.) </w:t>
      </w:r>
      <w:r w:rsidR="005D7590" w:rsidRPr="008800A9">
        <w:rPr>
          <w:rFonts w:ascii="Times New Roman" w:hAnsi="Times New Roman" w:cs="Times New Roman"/>
          <w:b/>
          <w:bCs/>
          <w:sz w:val="24"/>
          <w:szCs w:val="24"/>
        </w:rPr>
        <w:t>Napirendi pont</w:t>
      </w:r>
    </w:p>
    <w:p w14:paraId="4E0CAD7B" w14:textId="77777777" w:rsidR="00DE441B" w:rsidRPr="004E360B" w:rsidRDefault="00DE441B" w:rsidP="004E36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3822"/>
      </w:tblGrid>
      <w:tr w:rsidR="005D7590" w:rsidRPr="004E360B" w14:paraId="0B28A130" w14:textId="77777777" w:rsidTr="0073185E">
        <w:trPr>
          <w:trHeight w:val="91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3E3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14BD4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EFA" w14:textId="77777777" w:rsidR="005D7590" w:rsidRPr="004E360B" w:rsidRDefault="005D7590" w:rsidP="004E360B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7EE95" w14:textId="77777777" w:rsidR="0073185E" w:rsidRDefault="0073185E" w:rsidP="004E360B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820870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Bacsáné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Kajdity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Petra</w:t>
            </w:r>
          </w:p>
          <w:p w14:paraId="7DC50A49" w14:textId="5150A49D" w:rsidR="005D7590" w:rsidRPr="004E360B" w:rsidRDefault="00E000E5" w:rsidP="004E360B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E47" w:rsidRPr="004E360B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  <w:bookmarkEnd w:id="0"/>
          </w:p>
        </w:tc>
      </w:tr>
      <w:tr w:rsidR="005D7590" w:rsidRPr="004E360B" w14:paraId="5DDCABBD" w14:textId="77777777" w:rsidTr="0073185E">
        <w:trPr>
          <w:trHeight w:val="68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BEC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F2A07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579C1859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135F" w14:textId="77777777" w:rsidR="0073185E" w:rsidRDefault="0073185E" w:rsidP="0073185E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2ED2E" w14:textId="596ED5DB" w:rsidR="0073185E" w:rsidRDefault="0073185E" w:rsidP="0073185E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Bacsáné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Kajdity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Petra</w:t>
            </w:r>
          </w:p>
          <w:p w14:paraId="2AC18A20" w14:textId="54F1C065" w:rsidR="00D9654B" w:rsidRPr="004E360B" w:rsidRDefault="0073185E" w:rsidP="0073185E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5D7590" w:rsidRPr="004E360B" w14:paraId="03132CFE" w14:textId="77777777" w:rsidTr="0073185E">
        <w:trPr>
          <w:trHeight w:val="72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61C0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14:paraId="4A73F8C3" w14:textId="77777777" w:rsidR="005D7590" w:rsidRPr="0002486A" w:rsidRDefault="005D7590" w:rsidP="004E360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486A">
              <w:rPr>
                <w:rFonts w:ascii="Times New Roman" w:hAnsi="Times New Roman" w:cs="Times New Roman"/>
                <w:sz w:val="24"/>
                <w:szCs w:val="24"/>
              </w:rPr>
              <w:t>Pénzügyi, Városfejlesztési, Kulturális és Idegenforgalmi Bizottság</w:t>
            </w:r>
          </w:p>
          <w:p w14:paraId="5E1B2DF9" w14:textId="77777777" w:rsidR="005D7590" w:rsidRPr="004E360B" w:rsidRDefault="005D7590" w:rsidP="004E360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Szociális Bizottság</w:t>
            </w:r>
          </w:p>
          <w:p w14:paraId="53BFA131" w14:textId="77777777" w:rsidR="005D7590" w:rsidRPr="004E360B" w:rsidRDefault="005D7590" w:rsidP="004E360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8AD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4C9EB" w14:textId="4DEEE6FC" w:rsidR="005D7590" w:rsidRPr="004E360B" w:rsidRDefault="008800A9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7590" w:rsidRPr="004E360B" w14:paraId="250B6355" w14:textId="77777777" w:rsidTr="0073185E">
        <w:trPr>
          <w:trHeight w:val="49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BFFA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A09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82F4D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7590" w:rsidRPr="004E360B" w14:paraId="29E9121A" w14:textId="77777777" w:rsidTr="0073185E">
        <w:trPr>
          <w:trHeight w:val="100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7CDC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8DA9E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183B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582798F1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4293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F9376" w14:textId="66719147" w:rsidR="00505332" w:rsidRPr="004E360B" w:rsidRDefault="008A2B26" w:rsidP="008A2B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17/2024. (II.15.)</w:t>
            </w:r>
          </w:p>
        </w:tc>
      </w:tr>
      <w:tr w:rsidR="005D7590" w:rsidRPr="004E360B" w14:paraId="189FBDF6" w14:textId="77777777" w:rsidTr="0073185E">
        <w:trPr>
          <w:trHeight w:val="98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910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C3ECD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1B021F35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/RENDELET</w:t>
            </w:r>
            <w:r w:rsidRPr="004E36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3B73FAD6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C1A0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307D0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5D7590" w:rsidRPr="004E360B" w14:paraId="6BED731E" w14:textId="77777777" w:rsidTr="0073185E">
        <w:trPr>
          <w:trHeight w:val="56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4289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05624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16856ACA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458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206D9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5D7590" w:rsidRPr="004E360B" w14:paraId="71AA67E4" w14:textId="77777777" w:rsidTr="0073185E">
        <w:trPr>
          <w:trHeight w:val="62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042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BEF47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24D765B0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E42E" w14:textId="6B22CF7D" w:rsidR="005D7590" w:rsidRPr="004E360B" w:rsidRDefault="00CB7599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0E0A" w:rsidRPr="00C2382E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</w:p>
          <w:p w14:paraId="1792B159" w14:textId="3DD1C3D3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590" w:rsidRPr="004E360B" w14:paraId="627F1A9B" w14:textId="77777777" w:rsidTr="0073185E">
        <w:trPr>
          <w:trHeight w:val="283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7763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79F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CD39D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590" w:rsidRPr="004E360B" w14:paraId="0B472ED3" w14:textId="77777777" w:rsidTr="0073185E">
        <w:trPr>
          <w:trHeight w:val="578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8DB7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5846A" w14:textId="77777777" w:rsidR="005D7590" w:rsidRPr="004E360B" w:rsidRDefault="005D7590" w:rsidP="004E36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B5AB" w14:textId="77777777" w:rsidR="005D7590" w:rsidRPr="004E360B" w:rsidRDefault="005D7590" w:rsidP="004E36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C15FD" w14:textId="5D2F253C" w:rsidR="00D9529B" w:rsidRPr="004E360B" w:rsidRDefault="00D9529B" w:rsidP="004E36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4B45FF0" w14:textId="77777777" w:rsidR="00D9529B" w:rsidRPr="004E360B" w:rsidRDefault="00D9529B" w:rsidP="004E360B">
      <w:pPr>
        <w:spacing w:after="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E360B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197CA0BD" w14:textId="77777777" w:rsidR="00D9654B" w:rsidRPr="004E360B" w:rsidRDefault="00D9654B" w:rsidP="004E36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A4473BC" w14:textId="2E7CF067" w:rsidR="005D7590" w:rsidRPr="004E360B" w:rsidRDefault="005D7590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ELŐTERJESZTÉS: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Harkány Város Önkormányzat Képviselő-testülete</w:t>
      </w:r>
      <w:r w:rsidR="00800613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73185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00613" w:rsidRPr="004E360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960A9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054F">
        <w:rPr>
          <w:rFonts w:ascii="Times New Roman" w:hAnsi="Times New Roman" w:cs="Times New Roman"/>
          <w:b/>
          <w:bCs/>
          <w:sz w:val="24"/>
          <w:szCs w:val="24"/>
        </w:rPr>
        <w:t>július</w:t>
      </w:r>
      <w:r w:rsidR="007318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054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3185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9654B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60A9" w:rsidRPr="004E360B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>apján tartandó rendes</w:t>
      </w:r>
      <w:r w:rsidR="00D9654B"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>ülésére</w:t>
      </w:r>
    </w:p>
    <w:p w14:paraId="3F18D18F" w14:textId="77777777" w:rsidR="005D7590" w:rsidRPr="004E360B" w:rsidRDefault="005D7590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A42EC8" w14:textId="555BE0F1" w:rsidR="00FA196C" w:rsidRDefault="00FA196C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0B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Pr="004E360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87AFB" w:rsidRPr="004E360B">
        <w:rPr>
          <w:rFonts w:ascii="Times New Roman" w:hAnsi="Times New Roman" w:cs="Times New Roman"/>
          <w:b/>
          <w:sz w:val="24"/>
          <w:szCs w:val="24"/>
        </w:rPr>
        <w:t xml:space="preserve">Döntés </w:t>
      </w:r>
      <w:r w:rsidR="0073185E">
        <w:rPr>
          <w:rFonts w:ascii="Times New Roman" w:hAnsi="Times New Roman" w:cs="Times New Roman"/>
          <w:b/>
          <w:sz w:val="24"/>
          <w:szCs w:val="24"/>
        </w:rPr>
        <w:t xml:space="preserve">a 2024. évi nyári és </w:t>
      </w:r>
      <w:r w:rsidR="00387AFB" w:rsidRPr="004E360B">
        <w:rPr>
          <w:rFonts w:ascii="Times New Roman" w:hAnsi="Times New Roman" w:cs="Times New Roman"/>
          <w:b/>
          <w:sz w:val="24"/>
          <w:szCs w:val="24"/>
        </w:rPr>
        <w:t>téli igazgatási szünet elrendeléséről</w:t>
      </w:r>
    </w:p>
    <w:p w14:paraId="74848AF8" w14:textId="77777777" w:rsidR="0073185E" w:rsidRPr="004E360B" w:rsidRDefault="0073185E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DA9552" w14:textId="34DD92DC" w:rsidR="00A339B6" w:rsidRPr="004E360B" w:rsidRDefault="00FA196C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0B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4E360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3185E">
        <w:rPr>
          <w:rFonts w:ascii="Times New Roman" w:hAnsi="Times New Roman" w:cs="Times New Roman"/>
          <w:b/>
          <w:sz w:val="24"/>
          <w:szCs w:val="24"/>
        </w:rPr>
        <w:t xml:space="preserve">Bacsáné dr. </w:t>
      </w:r>
      <w:proofErr w:type="spellStart"/>
      <w:r w:rsidR="0073185E">
        <w:rPr>
          <w:rFonts w:ascii="Times New Roman" w:hAnsi="Times New Roman" w:cs="Times New Roman"/>
          <w:b/>
          <w:sz w:val="24"/>
          <w:szCs w:val="24"/>
        </w:rPr>
        <w:t>Kajdity</w:t>
      </w:r>
      <w:proofErr w:type="spellEnd"/>
      <w:r w:rsidR="0073185E">
        <w:rPr>
          <w:rFonts w:ascii="Times New Roman" w:hAnsi="Times New Roman" w:cs="Times New Roman"/>
          <w:b/>
          <w:sz w:val="24"/>
          <w:szCs w:val="24"/>
        </w:rPr>
        <w:t xml:space="preserve"> Petra jegyző</w:t>
      </w:r>
    </w:p>
    <w:p w14:paraId="56218E57" w14:textId="77777777" w:rsidR="004E360B" w:rsidRDefault="004E360B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A7576BF" w14:textId="1E985C81" w:rsidR="00FA196C" w:rsidRPr="0073185E" w:rsidRDefault="00FA196C" w:rsidP="007318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3185E">
        <w:rPr>
          <w:rFonts w:ascii="Times New Roman" w:hAnsi="Times New Roman" w:cs="Times New Roman"/>
          <w:b/>
          <w:iCs/>
          <w:sz w:val="24"/>
          <w:szCs w:val="24"/>
        </w:rPr>
        <w:t>Tisztelt Képviselő-testület!</w:t>
      </w:r>
    </w:p>
    <w:p w14:paraId="5CACC35F" w14:textId="77777777" w:rsidR="00FA196C" w:rsidRPr="004E360B" w:rsidRDefault="00FA196C" w:rsidP="0073185E">
      <w:pPr>
        <w:pStyle w:val="Cmsor11"/>
        <w:kinsoku w:val="0"/>
        <w:overflowPunct w:val="0"/>
        <w:ind w:left="0" w:right="86" w:firstLine="0"/>
        <w:contextualSpacing/>
        <w:jc w:val="both"/>
        <w:outlineLvl w:val="9"/>
        <w:rPr>
          <w:spacing w:val="-1"/>
          <w:u w:val="single"/>
        </w:rPr>
      </w:pPr>
    </w:p>
    <w:p w14:paraId="25D13533" w14:textId="1E13BB13" w:rsidR="00CB7599" w:rsidRPr="00CB7599" w:rsidRDefault="00CB7599" w:rsidP="008A2B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I. </w:t>
      </w:r>
      <w:r w:rsidRPr="00CB759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Előzmények:</w:t>
      </w:r>
    </w:p>
    <w:p w14:paraId="373E36DD" w14:textId="0049AF28" w:rsidR="0073185E" w:rsidRPr="008A2B26" w:rsidRDefault="0073185E" w:rsidP="008A2B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A2B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igazgatási szünetről szóló 2023. évi XXVI. törvény </w:t>
      </w:r>
      <w:r w:rsidR="008A2B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(a továbbiakban: </w:t>
      </w:r>
      <w:proofErr w:type="spellStart"/>
      <w:proofErr w:type="gramStart"/>
      <w:r w:rsidR="008A2B26">
        <w:rPr>
          <w:rFonts w:ascii="Times New Roman" w:eastAsia="Times New Roman" w:hAnsi="Times New Roman" w:cs="Times New Roman"/>
          <w:sz w:val="24"/>
          <w:szCs w:val="24"/>
          <w:lang w:eastAsia="hu-HU"/>
        </w:rPr>
        <w:t>Ig.szüntv</w:t>
      </w:r>
      <w:proofErr w:type="spellEnd"/>
      <w:proofErr w:type="gramEnd"/>
      <w:r w:rsidR="008A2B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.) </w:t>
      </w:r>
      <w:r w:rsidRPr="008A2B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alapján </w:t>
      </w:r>
      <w:r w:rsidR="008A2B26" w:rsidRPr="008A2B26">
        <w:rPr>
          <w:rFonts w:ascii="Times New Roman" w:eastAsia="Times New Roman" w:hAnsi="Times New Roman" w:cs="Times New Roman"/>
          <w:sz w:val="24"/>
          <w:szCs w:val="24"/>
          <w:lang w:eastAsia="hu-HU"/>
        </w:rPr>
        <w:t>a Tisztelt Képviselő</w:t>
      </w:r>
      <w:r w:rsidR="008A2B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-testület 17/2024. (II. 15.) határozatával elrendelte </w:t>
      </w:r>
      <w:r w:rsidR="008A2B26" w:rsidRPr="008A2B26"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Harkányi Polgármesteri Hivatalban a téli igazgatási szünetet a 2024. december 30. napjától 2025. január 1. napjáig tartó időszakra. Az igazgatási szünet tartama alatt az ügyfélfogadás a Hivatal minden egyes szervezeti egysége tekintetében szünetel azzal, hogy haláleset bejelentése kapcsán az anyakönyvvezető elérhetősége biztosítva lesz.</w:t>
      </w:r>
      <w:r w:rsidR="00CB75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erről szóló határozat a helyben szokásos módon közzétételre került.</w:t>
      </w:r>
    </w:p>
    <w:p w14:paraId="7E2F5363" w14:textId="77777777" w:rsidR="0073185E" w:rsidRPr="008A2B26" w:rsidRDefault="0073185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5FFA733" w14:textId="0AF65C22" w:rsidR="00F028EF" w:rsidRPr="00F028EF" w:rsidRDefault="00F028EF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028E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II. A közszolgálati tisztviselőkről szóló 2011. évi CXCIX. törvény </w:t>
      </w:r>
      <w:r w:rsidR="00BD77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(a továbbiakban: </w:t>
      </w:r>
      <w:proofErr w:type="spellStart"/>
      <w:r w:rsidR="00BD77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Kttv</w:t>
      </w:r>
      <w:proofErr w:type="spellEnd"/>
      <w:r w:rsidR="00BD77A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.) </w:t>
      </w:r>
      <w:r w:rsidRPr="00F028E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alapján elrendelhető igazgatási szünet</w:t>
      </w:r>
    </w:p>
    <w:p w14:paraId="6AA967EB" w14:textId="49E526D6" w:rsidR="001E311B" w:rsidRPr="004E360B" w:rsidRDefault="001E311B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789D37E" w14:textId="2F5968C0" w:rsidR="00183B89" w:rsidRPr="004E360B" w:rsidRDefault="00BD77A1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232. § (3) bekezdése alapján: </w:t>
      </w:r>
      <w:r w:rsidRPr="00BD77A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„A képviselő-testület, valamint a 2. §-ban felsorolt szervek vezetője – a Kormány ajánlásának figyelembevételével – a rendes szabadság kiadására igazgatási szünetet rendelhet el. Az ilyen módon kiadott rendes szabadság nem haladhatja meg a köztisztviselő adott évre megállapított alapszabadságának a háromötödét.”</w:t>
      </w:r>
    </w:p>
    <w:p w14:paraId="1111D8A4" w14:textId="77777777" w:rsidR="00F028EF" w:rsidRDefault="00F028EF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8FD1565" w14:textId="1AA37362" w:rsidR="00BD77A1" w:rsidRDefault="00BD77A1" w:rsidP="00BD77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BD77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közszolgálati tisztviselők munka- és </w:t>
      </w:r>
      <w:proofErr w:type="spellStart"/>
      <w:r w:rsidRPr="00BD77A1">
        <w:rPr>
          <w:rFonts w:ascii="Times New Roman" w:eastAsia="Times New Roman" w:hAnsi="Times New Roman" w:cs="Times New Roman"/>
          <w:sz w:val="24"/>
          <w:szCs w:val="24"/>
          <w:lang w:eastAsia="hu-HU"/>
        </w:rPr>
        <w:t>pihenőidejéről</w:t>
      </w:r>
      <w:proofErr w:type="spellEnd"/>
      <w:r w:rsidRPr="00BD77A1">
        <w:rPr>
          <w:rFonts w:ascii="Times New Roman" w:eastAsia="Times New Roman" w:hAnsi="Times New Roman" w:cs="Times New Roman"/>
          <w:sz w:val="24"/>
          <w:szCs w:val="24"/>
          <w:lang w:eastAsia="hu-HU"/>
        </w:rPr>
        <w:t>, az igazgatási szünetről, a közszolgálati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D77A1">
        <w:rPr>
          <w:rFonts w:ascii="Times New Roman" w:eastAsia="Times New Roman" w:hAnsi="Times New Roman" w:cs="Times New Roman"/>
          <w:sz w:val="24"/>
          <w:szCs w:val="24"/>
          <w:lang w:eastAsia="hu-HU"/>
        </w:rPr>
        <w:t>tisztviselőt és a munkáltatót terhelő egyes kötelezettségekről, valamint a távmunkavégzésről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</w:t>
      </w:r>
      <w:r w:rsidRPr="00BD77A1">
        <w:rPr>
          <w:rFonts w:ascii="Times New Roman" w:eastAsia="Times New Roman" w:hAnsi="Times New Roman" w:cs="Times New Roman"/>
          <w:sz w:val="24"/>
          <w:szCs w:val="24"/>
          <w:lang w:eastAsia="hu-HU"/>
        </w:rPr>
        <w:t>30/2012. (III. 7.) Korm. rendelet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13. § (1) bekezdése alapján:</w:t>
      </w:r>
    </w:p>
    <w:p w14:paraId="289CF5B1" w14:textId="77777777" w:rsidR="00BD77A1" w:rsidRDefault="00BD77A1" w:rsidP="00BD77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ED66340" w14:textId="155C37C4" w:rsidR="00BD77A1" w:rsidRPr="00BD77A1" w:rsidRDefault="00BD77A1" w:rsidP="00BD77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BD77A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„13. § (1) Az igazgatási szünet időtartama</w:t>
      </w:r>
    </w:p>
    <w:p w14:paraId="626500A5" w14:textId="77777777" w:rsidR="00BD77A1" w:rsidRPr="00BD77A1" w:rsidRDefault="00BD77A1" w:rsidP="00BD77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BD77A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 nyáron öt egybefüggő naptári hét, amely augusztus 20-át közvetlenül követő vasárnapig tart,</w:t>
      </w:r>
    </w:p>
    <w:p w14:paraId="6103CDE4" w14:textId="77777777" w:rsidR="00BD77A1" w:rsidRPr="00BD77A1" w:rsidRDefault="00BD77A1" w:rsidP="00BD77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BD77A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 télen két egybefüggő naptári hét, amely január 1-jét közvetlenül követő vasárnapig tart.</w:t>
      </w:r>
    </w:p>
    <w:p w14:paraId="66583610" w14:textId="77777777" w:rsidR="00BD77A1" w:rsidRPr="00BD77A1" w:rsidRDefault="00BD77A1" w:rsidP="00BD77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BD77A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(2) Az (1) bekezdésben meghatározott igazgatási szünet időszaka alatt az esedékessége évében ki nem adott szabadság teljes egésze kiadható.</w:t>
      </w:r>
    </w:p>
    <w:p w14:paraId="5D702E43" w14:textId="64A749C1" w:rsidR="00BD77A1" w:rsidRPr="00BD77A1" w:rsidRDefault="00BD77A1" w:rsidP="00BD77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BD77A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(3) A munkáltató az igazgatási szünet időszakára figyelemmel határozza meg a szabadságolási terv alapján kiadásra kerülő szabadságot.”</w:t>
      </w:r>
    </w:p>
    <w:p w14:paraId="3ADAD68D" w14:textId="77777777" w:rsidR="00F028EF" w:rsidRDefault="00F028EF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8401F61" w14:textId="3B24A4D5" w:rsidR="00BD77A1" w:rsidRDefault="00BD77A1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és a 30/2012. (III. 7.)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Korm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rendelet alapján így az igazgatási szünet az alábbi időszakokra rendelhető el:</w:t>
      </w:r>
    </w:p>
    <w:p w14:paraId="77D451FF" w14:textId="77777777" w:rsidR="00BD77A1" w:rsidRDefault="00BD77A1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A15CED1" w14:textId="72E358D3" w:rsidR="00BD77A1" w:rsidRDefault="00BD77A1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Nyári: 2024, július 22. – 2024. augusztus 25. (25 munkanapot ölel fel)</w:t>
      </w:r>
    </w:p>
    <w:p w14:paraId="263F6A27" w14:textId="3401674E" w:rsidR="00BD77A1" w:rsidRDefault="00BD77A1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Téli: 2024. december 23. – 2025. január 5. (5 munkanapot ölel fel</w:t>
      </w:r>
      <w:r w:rsidR="00CB75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ebből két munkanapot lefed az </w:t>
      </w:r>
      <w:proofErr w:type="spellStart"/>
      <w:proofErr w:type="gramStart"/>
      <w:r w:rsidR="00CB7599">
        <w:rPr>
          <w:rFonts w:ascii="Times New Roman" w:eastAsia="Times New Roman" w:hAnsi="Times New Roman" w:cs="Times New Roman"/>
          <w:sz w:val="24"/>
          <w:szCs w:val="24"/>
          <w:lang w:eastAsia="hu-HU"/>
        </w:rPr>
        <w:t>Ig.szüntv</w:t>
      </w:r>
      <w:proofErr w:type="spellEnd"/>
      <w:proofErr w:type="gramEnd"/>
      <w:r w:rsidR="00CB7599">
        <w:rPr>
          <w:rFonts w:ascii="Times New Roman" w:eastAsia="Times New Roman" w:hAnsi="Times New Roman" w:cs="Times New Roman"/>
          <w:sz w:val="24"/>
          <w:szCs w:val="24"/>
          <w:lang w:eastAsia="hu-HU"/>
        </w:rPr>
        <w:t>. alapján már korábban elrendelt igazgatási szünet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14:paraId="5A024B9A" w14:textId="77777777" w:rsidR="00BD77A1" w:rsidRDefault="00BD77A1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E01A64E" w14:textId="4AE758CD" w:rsidR="00BD77A1" w:rsidRDefault="00BD77A1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 kívánjuk azonban hívni a figyelmet arra a körülményre, hogy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által elrendelhető igazgatási szünet nem azonos a jelen előterjesztés I. pontjában jelzett igazgatási szünettel</w:t>
      </w:r>
      <w:r w:rsid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>, ugyanis az ügyintézési határidőkre ez nincs kihatással.</w:t>
      </w:r>
    </w:p>
    <w:p w14:paraId="346BB9CA" w14:textId="77777777" w:rsidR="00C2382E" w:rsidRDefault="00C2382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4AE80F9" w14:textId="2F1167F7" w:rsidR="00C2382E" w:rsidRDefault="00C2382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szerinti igazgatási szünet elrendelése </w:t>
      </w:r>
      <w:r w:rsidR="002353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esetén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személyes ügyfélfogadás korlátozására lenne lehetőség, hivatali kapun azonban az igazgatási szünet határideje alatt is intézhetőek lennének a beadványok. </w:t>
      </w:r>
    </w:p>
    <w:p w14:paraId="08165CBB" w14:textId="77777777" w:rsidR="00C2382E" w:rsidRDefault="00C2382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44830B0" w14:textId="7C9676FD" w:rsidR="00C2382E" w:rsidRDefault="00C2382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Álláspontom szerint az öthetes nyári igazgatási szünetben a személyes ügyfélfogadás teljes korlátozása nagy kiesést okozna, de a </w:t>
      </w:r>
      <w:r w:rsidR="00595EAC">
        <w:rPr>
          <w:rFonts w:ascii="Times New Roman" w:eastAsia="Times New Roman" w:hAnsi="Times New Roman" w:cs="Times New Roman"/>
          <w:sz w:val="24"/>
          <w:szCs w:val="24"/>
          <w:lang w:eastAsia="hu-HU"/>
        </w:rPr>
        <w:t>hétfői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95EAC">
        <w:rPr>
          <w:rFonts w:ascii="Times New Roman" w:eastAsia="Times New Roman" w:hAnsi="Times New Roman" w:cs="Times New Roman"/>
          <w:sz w:val="24"/>
          <w:szCs w:val="24"/>
          <w:lang w:eastAsia="hu-HU"/>
        </w:rPr>
        <w:t>egész napos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(7.30.-12.00, 12:30 –1</w:t>
      </w:r>
      <w:r w:rsidR="00595EAC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.00) ügyfélfogadás megtartása a jelzett nyári időszakban megoldást jelenthetne az ügyfélforgalom csökkentésére annak érdekében, hogy a szabadságok kiadhatóak legyenek.</w:t>
      </w:r>
    </w:p>
    <w:p w14:paraId="0BCBBB10" w14:textId="77777777" w:rsidR="004E489D" w:rsidRDefault="004E489D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D6BBAC5" w14:textId="7E57F9DD" w:rsidR="004E489D" w:rsidRPr="00235303" w:rsidRDefault="00235303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Harkányi Polgármesteri Hivatal Szervezeti és Működési Szabályzata 6.6. pontja szerint </w:t>
      </w:r>
      <w:r w:rsidRPr="0023530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„A jegyző kivételesen, és indokolt esetben a fentiektől eltérő munkarendet és vagy ügyfélfogadási rendet is megállapíthat a Hivatal egészére vagy az egyes szervezeti egységekre.”</w:t>
      </w:r>
    </w:p>
    <w:p w14:paraId="052588BB" w14:textId="77777777" w:rsidR="00C2382E" w:rsidRPr="00235303" w:rsidRDefault="00C2382E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F953BA8" w14:textId="6E5918ED" w:rsidR="00235303" w:rsidRPr="00235303" w:rsidRDefault="00235303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Polgármesteri Hivatal szervezeti és működési szabályzatának vonatkozó rendelkezése értelmében az igazgatási szünet elrendelése esetén a jegyző dönthet az általánostól eltérő ügyfélfogadási rend megállapításáról. A nyári igazgatási szünet elrendelése esetén a dolgozók részére 10 nap szabadság kiadásának elrendelése történne meg akként, hogy a helyettesítés folyamatosan biztosítva legyen.</w:t>
      </w:r>
    </w:p>
    <w:p w14:paraId="3CEA032C" w14:textId="77777777" w:rsidR="00235303" w:rsidRPr="00235303" w:rsidRDefault="00235303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7272B32" w14:textId="2E120A65" w:rsidR="006654B9" w:rsidRPr="001E311B" w:rsidRDefault="00183B89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Fentieket figyelembe véve </w:t>
      </w:r>
      <w:r w:rsidR="006654B9" w:rsidRP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javasoljuk a </w:t>
      </w:r>
      <w:r w:rsidR="00F028EF" w:rsidRP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nyári és a </w:t>
      </w:r>
      <w:r w:rsidR="006654B9" w:rsidRP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>téli igazgatási szünet elrendelését</w:t>
      </w:r>
      <w:r w:rsidRPr="00C238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alábbi határozati javaslat elfogadásával:</w:t>
      </w:r>
    </w:p>
    <w:p w14:paraId="0793F33D" w14:textId="77777777" w:rsidR="00AE4108" w:rsidRPr="004E360B" w:rsidRDefault="00AE4108" w:rsidP="0073185E">
      <w:pPr>
        <w:pStyle w:val="Cmsor11"/>
        <w:kinsoku w:val="0"/>
        <w:overflowPunct w:val="0"/>
        <w:ind w:left="0" w:right="86" w:firstLine="0"/>
        <w:contextualSpacing/>
        <w:jc w:val="both"/>
        <w:outlineLvl w:val="9"/>
        <w:rPr>
          <w:spacing w:val="-1"/>
          <w:u w:val="single"/>
        </w:rPr>
      </w:pPr>
    </w:p>
    <w:p w14:paraId="701D7174" w14:textId="77777777" w:rsidR="00AE4108" w:rsidRPr="004E360B" w:rsidRDefault="00AE4108" w:rsidP="0073185E">
      <w:pPr>
        <w:pStyle w:val="Cmsor11"/>
        <w:kinsoku w:val="0"/>
        <w:overflowPunct w:val="0"/>
        <w:ind w:left="0" w:right="86" w:firstLine="0"/>
        <w:contextualSpacing/>
        <w:jc w:val="center"/>
        <w:outlineLvl w:val="9"/>
        <w:rPr>
          <w:spacing w:val="-1"/>
          <w:u w:val="single"/>
        </w:rPr>
      </w:pPr>
    </w:p>
    <w:p w14:paraId="6ACFEA93" w14:textId="77777777" w:rsidR="00FA196C" w:rsidRPr="004E360B" w:rsidRDefault="00FA196C" w:rsidP="0073185E">
      <w:pPr>
        <w:pStyle w:val="Cmsor11"/>
        <w:kinsoku w:val="0"/>
        <w:overflowPunct w:val="0"/>
        <w:ind w:left="0" w:right="86" w:firstLine="0"/>
        <w:contextualSpacing/>
        <w:jc w:val="center"/>
        <w:outlineLvl w:val="9"/>
        <w:rPr>
          <w:spacing w:val="-1"/>
          <w:u w:val="single"/>
        </w:rPr>
      </w:pPr>
      <w:r w:rsidRPr="004E360B">
        <w:rPr>
          <w:spacing w:val="-1"/>
          <w:u w:val="single"/>
        </w:rPr>
        <w:t>Határozati javaslat</w:t>
      </w:r>
    </w:p>
    <w:p w14:paraId="1D4A0CA9" w14:textId="1F65B968" w:rsidR="00FA196C" w:rsidRDefault="00387AFB" w:rsidP="0073185E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E360B">
        <w:rPr>
          <w:rFonts w:ascii="Times New Roman" w:hAnsi="Times New Roman" w:cs="Times New Roman"/>
          <w:bCs/>
          <w:i/>
          <w:iCs/>
          <w:sz w:val="24"/>
          <w:szCs w:val="24"/>
        </w:rPr>
        <w:t>Döntés a 202</w:t>
      </w:r>
      <w:r w:rsidR="00F028EF">
        <w:rPr>
          <w:rFonts w:ascii="Times New Roman" w:hAnsi="Times New Roman" w:cs="Times New Roman"/>
          <w:bCs/>
          <w:i/>
          <w:iCs/>
          <w:sz w:val="24"/>
          <w:szCs w:val="24"/>
        </w:rPr>
        <w:t>4</w:t>
      </w:r>
      <w:r w:rsidRPr="004E36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évi </w:t>
      </w:r>
      <w:r w:rsidR="00F028E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nyári </w:t>
      </w:r>
      <w:r w:rsidRPr="004E360B">
        <w:rPr>
          <w:rFonts w:ascii="Times New Roman" w:hAnsi="Times New Roman" w:cs="Times New Roman"/>
          <w:bCs/>
          <w:i/>
          <w:iCs/>
          <w:sz w:val="24"/>
          <w:szCs w:val="24"/>
        </w:rPr>
        <w:t>téli igazgatási szünet elrendeléséről</w:t>
      </w:r>
    </w:p>
    <w:p w14:paraId="21BC250E" w14:textId="77777777" w:rsidR="004E489D" w:rsidRDefault="004E489D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3850E9" w14:textId="57A9BBD5" w:rsidR="004E489D" w:rsidRDefault="00CB7599" w:rsidP="007318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 Város Önkormányzatának</w:t>
      </w:r>
      <w:r w:rsidR="004E48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="004E48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úgy dönt, hogy a közszolgálati tisztviselőkről szóló 2011. évi CXCIX. törvény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(a továbbiakban: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.)</w:t>
      </w:r>
      <w:r w:rsidR="004E48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232. § (3) bekezdése alapján nyári igazgatási szünetet rendel el </w:t>
      </w:r>
      <w:r w:rsidR="00DA48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Harkányi Polgármesteri Hivatalban </w:t>
      </w:r>
      <w:r w:rsidR="004E48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2024. július 22-től 2024. augusztus 25-ig, és téli igazgatási szünetet rendel el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2024. december 30. – 2025. január 1-ig tartó</w:t>
      </w:r>
      <w:r w:rsidR="004E48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időszakot leszámítva 2024. december 23-tól 2025. január 5-ig.</w:t>
      </w:r>
    </w:p>
    <w:p w14:paraId="0FEB370E" w14:textId="77777777" w:rsidR="00DA4874" w:rsidRPr="00DA4874" w:rsidRDefault="00DA4874" w:rsidP="004E48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DD1371" w14:textId="65AD7455" w:rsidR="00DA4874" w:rsidRPr="00DA4874" w:rsidRDefault="00CB7599" w:rsidP="004E48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Kttv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DA4874" w:rsidRPr="00DA48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elrendelt igazgatási szünet időtartama alatt a személyes ügyfélfogadás korlátozásra kerül akként, hogy a jegyző az általánostól eltérő ügyfélfogadási rendet rendel el heti egy nap személyes ügyfélfogadás (minden hét </w:t>
      </w:r>
      <w:r w:rsidR="00765D52">
        <w:rPr>
          <w:rFonts w:ascii="Times New Roman" w:eastAsia="Times New Roman" w:hAnsi="Times New Roman" w:cs="Times New Roman"/>
          <w:sz w:val="24"/>
          <w:szCs w:val="24"/>
          <w:lang w:eastAsia="hu-HU"/>
        </w:rPr>
        <w:t>hétfő</w:t>
      </w:r>
      <w:r w:rsidR="00DA4874" w:rsidRPr="00DA4874">
        <w:rPr>
          <w:rFonts w:ascii="Times New Roman" w:eastAsia="Times New Roman" w:hAnsi="Times New Roman" w:cs="Times New Roman"/>
          <w:sz w:val="24"/>
          <w:szCs w:val="24"/>
          <w:lang w:eastAsia="hu-HU"/>
        </w:rPr>
        <w:t>) kijelölésével</w:t>
      </w:r>
      <w:r w:rsidR="00DA4874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DA4874" w:rsidRPr="00DA4874">
        <w:rPr>
          <w:rFonts w:ascii="Times New Roman" w:hAnsi="Times New Roman" w:cs="Times New Roman"/>
          <w:sz w:val="24"/>
          <w:szCs w:val="24"/>
        </w:rPr>
        <w:t xml:space="preserve"> </w:t>
      </w:r>
      <w:r w:rsidR="00DA4874">
        <w:rPr>
          <w:rFonts w:ascii="Times New Roman" w:hAnsi="Times New Roman" w:cs="Times New Roman"/>
          <w:sz w:val="24"/>
          <w:szCs w:val="24"/>
        </w:rPr>
        <w:t xml:space="preserve">azzal, hogy a </w:t>
      </w:r>
      <w:r w:rsidR="00DA4874" w:rsidRPr="00DA4874">
        <w:rPr>
          <w:rFonts w:ascii="Times New Roman" w:hAnsi="Times New Roman" w:cs="Times New Roman"/>
          <w:sz w:val="24"/>
          <w:szCs w:val="24"/>
        </w:rPr>
        <w:t>haláleset bejelentése kapcsán az anyakönyvvezető elérhetősége</w:t>
      </w:r>
      <w:r w:rsidR="00765D52">
        <w:rPr>
          <w:rFonts w:ascii="Times New Roman" w:hAnsi="Times New Roman" w:cs="Times New Roman"/>
          <w:sz w:val="24"/>
          <w:szCs w:val="24"/>
        </w:rPr>
        <w:t xml:space="preserve"> folyamatosan</w:t>
      </w:r>
      <w:r w:rsidR="00DA4874">
        <w:rPr>
          <w:rFonts w:ascii="Times New Roman" w:hAnsi="Times New Roman" w:cs="Times New Roman"/>
          <w:sz w:val="24"/>
          <w:szCs w:val="24"/>
        </w:rPr>
        <w:t xml:space="preserve"> </w:t>
      </w:r>
      <w:r w:rsidR="00DA4874" w:rsidRPr="00DA4874">
        <w:rPr>
          <w:rFonts w:ascii="Times New Roman" w:hAnsi="Times New Roman" w:cs="Times New Roman"/>
          <w:sz w:val="24"/>
          <w:szCs w:val="24"/>
        </w:rPr>
        <w:t>biztosítva lesz</w:t>
      </w:r>
      <w:r w:rsidR="00DA4874" w:rsidRPr="00DA487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1BE4928" w14:textId="77777777" w:rsidR="004E489D" w:rsidRPr="00DA4874" w:rsidRDefault="004E489D" w:rsidP="004E48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128F8CF" w14:textId="2597B9EA" w:rsidR="004E489D" w:rsidRPr="004E360B" w:rsidRDefault="004E489D" w:rsidP="004E48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874">
        <w:rPr>
          <w:rFonts w:ascii="Times New Roman" w:hAnsi="Times New Roman" w:cs="Times New Roman"/>
          <w:sz w:val="24"/>
          <w:szCs w:val="24"/>
        </w:rPr>
        <w:t>A Képviselő-testület felkéri a jegyzőt a határozat végrehajtásához szükséges intézkedések megtételére</w:t>
      </w:r>
      <w:r w:rsidR="00DA4874" w:rsidRPr="00DA4874">
        <w:rPr>
          <w:rFonts w:ascii="Times New Roman" w:hAnsi="Times New Roman" w:cs="Times New Roman"/>
          <w:sz w:val="24"/>
          <w:szCs w:val="24"/>
        </w:rPr>
        <w:t xml:space="preserve">, </w:t>
      </w:r>
      <w:r w:rsidRPr="00DA4874">
        <w:rPr>
          <w:rFonts w:ascii="Times New Roman" w:hAnsi="Times New Roman" w:cs="Times New Roman"/>
          <w:sz w:val="24"/>
          <w:szCs w:val="24"/>
        </w:rPr>
        <w:t>a határozat közzétételére</w:t>
      </w:r>
      <w:r w:rsidR="00DA4874" w:rsidRPr="00DA4874">
        <w:rPr>
          <w:rFonts w:ascii="Times New Roman" w:hAnsi="Times New Roman" w:cs="Times New Roman"/>
          <w:sz w:val="24"/>
          <w:szCs w:val="24"/>
        </w:rPr>
        <w:t xml:space="preserve"> és a lakosság tájékoztatására</w:t>
      </w:r>
      <w:r w:rsidRPr="00DA4874">
        <w:rPr>
          <w:rFonts w:ascii="Times New Roman" w:hAnsi="Times New Roman" w:cs="Times New Roman"/>
          <w:sz w:val="24"/>
          <w:szCs w:val="24"/>
        </w:rPr>
        <w:t>.</w:t>
      </w:r>
    </w:p>
    <w:p w14:paraId="6B0483A9" w14:textId="0C3116B4" w:rsidR="00FA196C" w:rsidRPr="004E360B" w:rsidRDefault="00FA196C" w:rsidP="0073185E">
      <w:pPr>
        <w:pStyle w:val="Cmsor11"/>
        <w:kinsoku w:val="0"/>
        <w:overflowPunct w:val="0"/>
        <w:ind w:left="1581" w:right="86" w:firstLine="0"/>
        <w:contextualSpacing/>
        <w:jc w:val="both"/>
        <w:outlineLvl w:val="9"/>
        <w:rPr>
          <w:b w:val="0"/>
          <w:spacing w:val="-1"/>
        </w:rPr>
      </w:pPr>
    </w:p>
    <w:p w14:paraId="273BC8F5" w14:textId="501734B0" w:rsidR="00FA196C" w:rsidRPr="004E360B" w:rsidRDefault="00FA196C" w:rsidP="0073185E">
      <w:pPr>
        <w:pStyle w:val="Cmsor11"/>
        <w:kinsoku w:val="0"/>
        <w:overflowPunct w:val="0"/>
        <w:ind w:left="0" w:right="85" w:firstLine="0"/>
        <w:contextualSpacing/>
        <w:jc w:val="both"/>
        <w:outlineLvl w:val="9"/>
        <w:rPr>
          <w:b w:val="0"/>
          <w:spacing w:val="-1"/>
        </w:rPr>
      </w:pPr>
      <w:r w:rsidRPr="004E360B">
        <w:rPr>
          <w:b w:val="0"/>
          <w:spacing w:val="-1"/>
        </w:rPr>
        <w:t>Határidő</w:t>
      </w:r>
      <w:r w:rsidR="006654B9" w:rsidRPr="004E360B">
        <w:rPr>
          <w:b w:val="0"/>
          <w:spacing w:val="-1"/>
        </w:rPr>
        <w:t>:</w:t>
      </w:r>
      <w:r w:rsidRPr="004E360B">
        <w:rPr>
          <w:b w:val="0"/>
          <w:spacing w:val="-1"/>
        </w:rPr>
        <w:t xml:space="preserve"> </w:t>
      </w:r>
      <w:r w:rsidR="00F028EF">
        <w:rPr>
          <w:b w:val="0"/>
          <w:spacing w:val="-1"/>
        </w:rPr>
        <w:t>értelem szerint</w:t>
      </w:r>
      <w:r w:rsidR="00CB7599">
        <w:rPr>
          <w:b w:val="0"/>
          <w:spacing w:val="-1"/>
        </w:rPr>
        <w:t>, tájékoztatás: azonnal</w:t>
      </w:r>
      <w:r w:rsidR="006654B9" w:rsidRPr="004E360B">
        <w:rPr>
          <w:b w:val="0"/>
          <w:spacing w:val="-1"/>
        </w:rPr>
        <w:t xml:space="preserve"> </w:t>
      </w:r>
    </w:p>
    <w:p w14:paraId="3B991B79" w14:textId="2BF28D13" w:rsidR="00FA196C" w:rsidRPr="004E360B" w:rsidRDefault="00FA196C" w:rsidP="0073185E">
      <w:pPr>
        <w:pStyle w:val="Cmsor11"/>
        <w:kinsoku w:val="0"/>
        <w:overflowPunct w:val="0"/>
        <w:ind w:left="0" w:right="85" w:firstLine="0"/>
        <w:contextualSpacing/>
        <w:jc w:val="both"/>
        <w:outlineLvl w:val="9"/>
        <w:rPr>
          <w:b w:val="0"/>
          <w:spacing w:val="-1"/>
        </w:rPr>
      </w:pPr>
      <w:r w:rsidRPr="004E360B">
        <w:rPr>
          <w:b w:val="0"/>
          <w:spacing w:val="-1"/>
        </w:rPr>
        <w:t>Felelős: jegyző</w:t>
      </w:r>
    </w:p>
    <w:p w14:paraId="02E2879A" w14:textId="77777777" w:rsidR="00183B89" w:rsidRDefault="00FA196C" w:rsidP="0073185E">
      <w:pPr>
        <w:pStyle w:val="Szvegtrzs"/>
        <w:tabs>
          <w:tab w:val="left" w:pos="5103"/>
        </w:tabs>
        <w:kinsoku w:val="0"/>
        <w:overflowPunct w:val="0"/>
        <w:spacing w:after="0" w:line="240" w:lineRule="auto"/>
        <w:contextualSpacing/>
        <w:rPr>
          <w:rFonts w:ascii="Times New Roman" w:hAnsi="Times New Roman" w:cs="Times New Roman"/>
          <w:spacing w:val="-1"/>
          <w:sz w:val="24"/>
          <w:szCs w:val="24"/>
        </w:rPr>
      </w:pPr>
      <w:r w:rsidRPr="004E360B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00DCCE89" w14:textId="1BF9DE88" w:rsidR="00183B89" w:rsidRDefault="00BD77A1" w:rsidP="0073185E">
      <w:pPr>
        <w:pStyle w:val="Szvegtrzs"/>
        <w:tabs>
          <w:tab w:val="left" w:pos="5103"/>
        </w:tabs>
        <w:kinsoku w:val="0"/>
        <w:overflowPunct w:val="0"/>
        <w:spacing w:after="0" w:line="240" w:lineRule="auto"/>
        <w:contextualSpacing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Harkány, 2024. </w:t>
      </w:r>
      <w:r w:rsidR="00CB7599">
        <w:rPr>
          <w:rFonts w:ascii="Times New Roman" w:hAnsi="Times New Roman" w:cs="Times New Roman"/>
          <w:spacing w:val="-1"/>
          <w:sz w:val="24"/>
          <w:szCs w:val="24"/>
        </w:rPr>
        <w:t>06.05.</w:t>
      </w:r>
    </w:p>
    <w:p w14:paraId="50849DF4" w14:textId="77777777" w:rsidR="00BD77A1" w:rsidRDefault="00BD77A1" w:rsidP="0073185E">
      <w:pPr>
        <w:pStyle w:val="Szvegtrzs"/>
        <w:tabs>
          <w:tab w:val="left" w:pos="5103"/>
        </w:tabs>
        <w:kinsoku w:val="0"/>
        <w:overflowPunct w:val="0"/>
        <w:spacing w:after="0" w:line="240" w:lineRule="auto"/>
        <w:contextualSpacing/>
        <w:rPr>
          <w:rFonts w:ascii="Times New Roman" w:hAnsi="Times New Roman" w:cs="Times New Roman"/>
          <w:spacing w:val="-1"/>
          <w:sz w:val="24"/>
          <w:szCs w:val="24"/>
        </w:rPr>
      </w:pPr>
    </w:p>
    <w:p w14:paraId="14B768C8" w14:textId="7EF3BE6C" w:rsidR="00BD77A1" w:rsidRDefault="00BD77A1" w:rsidP="004E489D">
      <w:pPr>
        <w:pStyle w:val="Szvegtrzs"/>
        <w:tabs>
          <w:tab w:val="left" w:pos="5103"/>
        </w:tabs>
        <w:kinsoku w:val="0"/>
        <w:overflowPunct w:val="0"/>
        <w:spacing w:after="0" w:line="240" w:lineRule="auto"/>
        <w:ind w:left="4248"/>
        <w:contextualSpacing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Bacsáné dr.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Kajdity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Petra</w:t>
      </w:r>
    </w:p>
    <w:p w14:paraId="2A63B1F0" w14:textId="41005721" w:rsidR="00BD77A1" w:rsidRDefault="00BD77A1" w:rsidP="004E489D">
      <w:pPr>
        <w:pStyle w:val="Szvegtrzs"/>
        <w:tabs>
          <w:tab w:val="left" w:pos="5103"/>
        </w:tabs>
        <w:kinsoku w:val="0"/>
        <w:overflowPunct w:val="0"/>
        <w:spacing w:after="0" w:line="240" w:lineRule="auto"/>
        <w:ind w:left="4248"/>
        <w:contextualSpacing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jegyző</w:t>
      </w:r>
    </w:p>
    <w:sectPr w:rsidR="00BD77A1" w:rsidSect="008837C0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D605D" w14:textId="77777777" w:rsidR="001C375C" w:rsidRDefault="001C375C" w:rsidP="00F10162">
      <w:pPr>
        <w:spacing w:after="0" w:line="240" w:lineRule="auto"/>
      </w:pPr>
      <w:r>
        <w:separator/>
      </w:r>
    </w:p>
  </w:endnote>
  <w:endnote w:type="continuationSeparator" w:id="0">
    <w:p w14:paraId="55238CFD" w14:textId="77777777" w:rsidR="001C375C" w:rsidRDefault="001C375C" w:rsidP="00F10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5844"/>
      <w:docPartObj>
        <w:docPartGallery w:val="Page Numbers (Bottom of Page)"/>
        <w:docPartUnique/>
      </w:docPartObj>
    </w:sdtPr>
    <w:sdtContent>
      <w:p w14:paraId="6FAAA4AD" w14:textId="77777777" w:rsidR="00F10162" w:rsidRDefault="004E7E58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16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07C6FD2" w14:textId="77777777" w:rsidR="00F10162" w:rsidRDefault="00F1016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074CF" w14:textId="77777777" w:rsidR="001C375C" w:rsidRDefault="001C375C" w:rsidP="00F10162">
      <w:pPr>
        <w:spacing w:after="0" w:line="240" w:lineRule="auto"/>
      </w:pPr>
      <w:r>
        <w:separator/>
      </w:r>
    </w:p>
  </w:footnote>
  <w:footnote w:type="continuationSeparator" w:id="0">
    <w:p w14:paraId="448561FC" w14:textId="77777777" w:rsidR="001C375C" w:rsidRDefault="001C375C" w:rsidP="00F10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03831"/>
    <w:multiLevelType w:val="hybridMultilevel"/>
    <w:tmpl w:val="F08832FE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12DC"/>
    <w:multiLevelType w:val="hybridMultilevel"/>
    <w:tmpl w:val="5C32534C"/>
    <w:lvl w:ilvl="0" w:tplc="45124A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C1A40"/>
    <w:multiLevelType w:val="hybridMultilevel"/>
    <w:tmpl w:val="055CD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80048"/>
    <w:multiLevelType w:val="hybridMultilevel"/>
    <w:tmpl w:val="99E6BA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88068E"/>
    <w:multiLevelType w:val="hybridMultilevel"/>
    <w:tmpl w:val="7690F046"/>
    <w:lvl w:ilvl="0" w:tplc="640A3AB2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47F0"/>
    <w:multiLevelType w:val="hybridMultilevel"/>
    <w:tmpl w:val="667AD0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170DB"/>
    <w:multiLevelType w:val="hybridMultilevel"/>
    <w:tmpl w:val="9BC2D3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D0C1D"/>
    <w:multiLevelType w:val="hybridMultilevel"/>
    <w:tmpl w:val="BCA485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66BA6"/>
    <w:multiLevelType w:val="hybridMultilevel"/>
    <w:tmpl w:val="2CFABF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113D4"/>
    <w:multiLevelType w:val="multilevel"/>
    <w:tmpl w:val="B9C2C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E16E0B"/>
    <w:multiLevelType w:val="hybridMultilevel"/>
    <w:tmpl w:val="C7D255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F384D"/>
    <w:multiLevelType w:val="hybridMultilevel"/>
    <w:tmpl w:val="CAD624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212C9"/>
    <w:multiLevelType w:val="multilevel"/>
    <w:tmpl w:val="94C6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703C35"/>
    <w:multiLevelType w:val="hybridMultilevel"/>
    <w:tmpl w:val="0600A0B4"/>
    <w:lvl w:ilvl="0" w:tplc="C56C5B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707A0"/>
    <w:multiLevelType w:val="hybridMultilevel"/>
    <w:tmpl w:val="CA8E38EC"/>
    <w:lvl w:ilvl="0" w:tplc="9BC2EB92">
      <w:numFmt w:val="bullet"/>
      <w:lvlText w:val=""/>
      <w:lvlJc w:val="left"/>
      <w:pPr>
        <w:tabs>
          <w:tab w:val="num" w:pos="1112"/>
        </w:tabs>
        <w:ind w:left="1112" w:hanging="432"/>
      </w:pPr>
      <w:rPr>
        <w:rFonts w:ascii="Wingdings" w:eastAsia="Times New Roman" w:hAnsi="Wingdings" w:hint="default"/>
      </w:rPr>
    </w:lvl>
    <w:lvl w:ilvl="1" w:tplc="040E0003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6" w15:restartNumberingAfterBreak="0">
    <w:nsid w:val="63BE4310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36DD1"/>
    <w:multiLevelType w:val="hybridMultilevel"/>
    <w:tmpl w:val="B12EAF9C"/>
    <w:lvl w:ilvl="0" w:tplc="1FCC4EE8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06A3A"/>
    <w:multiLevelType w:val="hybridMultilevel"/>
    <w:tmpl w:val="405805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170133">
    <w:abstractNumId w:val="1"/>
  </w:num>
  <w:num w:numId="2" w16cid:durableId="112827970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15305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5562361">
    <w:abstractNumId w:val="4"/>
  </w:num>
  <w:num w:numId="5" w16cid:durableId="148450460">
    <w:abstractNumId w:val="16"/>
  </w:num>
  <w:num w:numId="6" w16cid:durableId="184292457">
    <w:abstractNumId w:val="12"/>
  </w:num>
  <w:num w:numId="7" w16cid:durableId="892932725">
    <w:abstractNumId w:val="0"/>
  </w:num>
  <w:num w:numId="8" w16cid:durableId="1175341631">
    <w:abstractNumId w:val="18"/>
  </w:num>
  <w:num w:numId="9" w16cid:durableId="1842810948">
    <w:abstractNumId w:val="17"/>
  </w:num>
  <w:num w:numId="10" w16cid:durableId="397673807">
    <w:abstractNumId w:val="9"/>
  </w:num>
  <w:num w:numId="11" w16cid:durableId="1086535576">
    <w:abstractNumId w:val="8"/>
  </w:num>
  <w:num w:numId="12" w16cid:durableId="907377192">
    <w:abstractNumId w:val="2"/>
  </w:num>
  <w:num w:numId="13" w16cid:durableId="599417455">
    <w:abstractNumId w:val="7"/>
  </w:num>
  <w:num w:numId="14" w16cid:durableId="1822891346">
    <w:abstractNumId w:val="5"/>
  </w:num>
  <w:num w:numId="15" w16cid:durableId="235432729">
    <w:abstractNumId w:val="6"/>
  </w:num>
  <w:num w:numId="16" w16cid:durableId="1707638000">
    <w:abstractNumId w:val="13"/>
  </w:num>
  <w:num w:numId="17" w16cid:durableId="1763716816">
    <w:abstractNumId w:val="15"/>
  </w:num>
  <w:num w:numId="18" w16cid:durableId="249582642">
    <w:abstractNumId w:val="10"/>
  </w:num>
  <w:num w:numId="19" w16cid:durableId="343168398">
    <w:abstractNumId w:val="3"/>
  </w:num>
  <w:num w:numId="20" w16cid:durableId="2142725591">
    <w:abstractNumId w:val="14"/>
  </w:num>
  <w:num w:numId="21" w16cid:durableId="15458670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90"/>
    <w:rsid w:val="000025FE"/>
    <w:rsid w:val="000138E1"/>
    <w:rsid w:val="0002486A"/>
    <w:rsid w:val="00025875"/>
    <w:rsid w:val="00030DBB"/>
    <w:rsid w:val="0003521A"/>
    <w:rsid w:val="00054D39"/>
    <w:rsid w:val="00062332"/>
    <w:rsid w:val="0006586A"/>
    <w:rsid w:val="000701B1"/>
    <w:rsid w:val="00073ABC"/>
    <w:rsid w:val="00080574"/>
    <w:rsid w:val="00080CA4"/>
    <w:rsid w:val="000811C8"/>
    <w:rsid w:val="00081FF2"/>
    <w:rsid w:val="00087D96"/>
    <w:rsid w:val="000A0641"/>
    <w:rsid w:val="000A3B7E"/>
    <w:rsid w:val="000C2346"/>
    <w:rsid w:val="000C46EA"/>
    <w:rsid w:val="000C68F2"/>
    <w:rsid w:val="000D4D4E"/>
    <w:rsid w:val="000E3815"/>
    <w:rsid w:val="000E592A"/>
    <w:rsid w:val="000F5387"/>
    <w:rsid w:val="000F53FD"/>
    <w:rsid w:val="0010035A"/>
    <w:rsid w:val="001020E6"/>
    <w:rsid w:val="00105471"/>
    <w:rsid w:val="00112701"/>
    <w:rsid w:val="00131C39"/>
    <w:rsid w:val="00133080"/>
    <w:rsid w:val="00145204"/>
    <w:rsid w:val="00152FCD"/>
    <w:rsid w:val="00170845"/>
    <w:rsid w:val="0017440A"/>
    <w:rsid w:val="00180669"/>
    <w:rsid w:val="00183B89"/>
    <w:rsid w:val="0018670E"/>
    <w:rsid w:val="00194C49"/>
    <w:rsid w:val="001A6D83"/>
    <w:rsid w:val="001C005F"/>
    <w:rsid w:val="001C25E3"/>
    <w:rsid w:val="001C320C"/>
    <w:rsid w:val="001C34CC"/>
    <w:rsid w:val="001C375C"/>
    <w:rsid w:val="001C61CA"/>
    <w:rsid w:val="001D4E9F"/>
    <w:rsid w:val="001D5023"/>
    <w:rsid w:val="001E2A68"/>
    <w:rsid w:val="001E311B"/>
    <w:rsid w:val="002066E3"/>
    <w:rsid w:val="0022293F"/>
    <w:rsid w:val="002309EC"/>
    <w:rsid w:val="00233BA6"/>
    <w:rsid w:val="00234916"/>
    <w:rsid w:val="00235303"/>
    <w:rsid w:val="002374D2"/>
    <w:rsid w:val="00253615"/>
    <w:rsid w:val="002549E6"/>
    <w:rsid w:val="00257024"/>
    <w:rsid w:val="00261E5B"/>
    <w:rsid w:val="0026264E"/>
    <w:rsid w:val="0026503C"/>
    <w:rsid w:val="00276754"/>
    <w:rsid w:val="00285E44"/>
    <w:rsid w:val="0029280E"/>
    <w:rsid w:val="00296A43"/>
    <w:rsid w:val="002A28C3"/>
    <w:rsid w:val="002B5A94"/>
    <w:rsid w:val="002B5DA7"/>
    <w:rsid w:val="002C27A6"/>
    <w:rsid w:val="002C7BD3"/>
    <w:rsid w:val="002D55A1"/>
    <w:rsid w:val="002F62CF"/>
    <w:rsid w:val="0031402E"/>
    <w:rsid w:val="00316617"/>
    <w:rsid w:val="00317B75"/>
    <w:rsid w:val="00323C1C"/>
    <w:rsid w:val="00355590"/>
    <w:rsid w:val="00374523"/>
    <w:rsid w:val="00376355"/>
    <w:rsid w:val="0038521A"/>
    <w:rsid w:val="00385CE4"/>
    <w:rsid w:val="00387AFB"/>
    <w:rsid w:val="003B20C9"/>
    <w:rsid w:val="003B626A"/>
    <w:rsid w:val="003B6F42"/>
    <w:rsid w:val="003D7AF4"/>
    <w:rsid w:val="003F02B7"/>
    <w:rsid w:val="00400BD1"/>
    <w:rsid w:val="00401C21"/>
    <w:rsid w:val="00403281"/>
    <w:rsid w:val="00407751"/>
    <w:rsid w:val="00411546"/>
    <w:rsid w:val="0042761C"/>
    <w:rsid w:val="00434EE6"/>
    <w:rsid w:val="00462307"/>
    <w:rsid w:val="0047109E"/>
    <w:rsid w:val="00475007"/>
    <w:rsid w:val="004A269A"/>
    <w:rsid w:val="004A3178"/>
    <w:rsid w:val="004D286A"/>
    <w:rsid w:val="004E360B"/>
    <w:rsid w:val="004E489D"/>
    <w:rsid w:val="004E7E58"/>
    <w:rsid w:val="004F049A"/>
    <w:rsid w:val="004F4286"/>
    <w:rsid w:val="00505332"/>
    <w:rsid w:val="00505D9B"/>
    <w:rsid w:val="00512E43"/>
    <w:rsid w:val="00521A63"/>
    <w:rsid w:val="00523441"/>
    <w:rsid w:val="00523CA8"/>
    <w:rsid w:val="005250B1"/>
    <w:rsid w:val="005258B3"/>
    <w:rsid w:val="00534174"/>
    <w:rsid w:val="005346AD"/>
    <w:rsid w:val="0055054F"/>
    <w:rsid w:val="00594707"/>
    <w:rsid w:val="00595EAC"/>
    <w:rsid w:val="00597C6B"/>
    <w:rsid w:val="005B3A84"/>
    <w:rsid w:val="005B4471"/>
    <w:rsid w:val="005D1D9B"/>
    <w:rsid w:val="005D7590"/>
    <w:rsid w:val="005E429C"/>
    <w:rsid w:val="005E7393"/>
    <w:rsid w:val="005F26D8"/>
    <w:rsid w:val="005F2F83"/>
    <w:rsid w:val="005F4E95"/>
    <w:rsid w:val="005F5535"/>
    <w:rsid w:val="005F5789"/>
    <w:rsid w:val="00610D2D"/>
    <w:rsid w:val="00612894"/>
    <w:rsid w:val="00616D48"/>
    <w:rsid w:val="006242BC"/>
    <w:rsid w:val="00627C92"/>
    <w:rsid w:val="00630979"/>
    <w:rsid w:val="0063299D"/>
    <w:rsid w:val="00635D86"/>
    <w:rsid w:val="00640AD8"/>
    <w:rsid w:val="00646C52"/>
    <w:rsid w:val="00650753"/>
    <w:rsid w:val="006512F4"/>
    <w:rsid w:val="006654B9"/>
    <w:rsid w:val="00670972"/>
    <w:rsid w:val="00675903"/>
    <w:rsid w:val="00694ED8"/>
    <w:rsid w:val="0069669C"/>
    <w:rsid w:val="006A0006"/>
    <w:rsid w:val="006A7E91"/>
    <w:rsid w:val="006B0AAF"/>
    <w:rsid w:val="006B2987"/>
    <w:rsid w:val="006B4812"/>
    <w:rsid w:val="006C279A"/>
    <w:rsid w:val="006C7C4C"/>
    <w:rsid w:val="006D130A"/>
    <w:rsid w:val="006D4AC3"/>
    <w:rsid w:val="006E3637"/>
    <w:rsid w:val="006E41E5"/>
    <w:rsid w:val="006F257E"/>
    <w:rsid w:val="006F4963"/>
    <w:rsid w:val="006F5B86"/>
    <w:rsid w:val="00700F24"/>
    <w:rsid w:val="00710165"/>
    <w:rsid w:val="007104EB"/>
    <w:rsid w:val="00714039"/>
    <w:rsid w:val="007145C9"/>
    <w:rsid w:val="00720B12"/>
    <w:rsid w:val="0073024C"/>
    <w:rsid w:val="0073185E"/>
    <w:rsid w:val="0073380B"/>
    <w:rsid w:val="00745354"/>
    <w:rsid w:val="007522AB"/>
    <w:rsid w:val="00765D52"/>
    <w:rsid w:val="0077232F"/>
    <w:rsid w:val="00773957"/>
    <w:rsid w:val="0078376F"/>
    <w:rsid w:val="00785B9D"/>
    <w:rsid w:val="00790C6B"/>
    <w:rsid w:val="007A0D28"/>
    <w:rsid w:val="007A6ED4"/>
    <w:rsid w:val="007B7EA3"/>
    <w:rsid w:val="007C34A6"/>
    <w:rsid w:val="007C5DF6"/>
    <w:rsid w:val="007C65F9"/>
    <w:rsid w:val="007C7F4E"/>
    <w:rsid w:val="007D3388"/>
    <w:rsid w:val="007E0064"/>
    <w:rsid w:val="007E205B"/>
    <w:rsid w:val="007F179A"/>
    <w:rsid w:val="007F768A"/>
    <w:rsid w:val="00800613"/>
    <w:rsid w:val="00803B4D"/>
    <w:rsid w:val="00803FC0"/>
    <w:rsid w:val="008048F6"/>
    <w:rsid w:val="00814987"/>
    <w:rsid w:val="00834A7D"/>
    <w:rsid w:val="00837763"/>
    <w:rsid w:val="008523D2"/>
    <w:rsid w:val="00854138"/>
    <w:rsid w:val="00855C5F"/>
    <w:rsid w:val="00864DD7"/>
    <w:rsid w:val="00873731"/>
    <w:rsid w:val="008800A9"/>
    <w:rsid w:val="008827BA"/>
    <w:rsid w:val="00883058"/>
    <w:rsid w:val="008837C0"/>
    <w:rsid w:val="008906D9"/>
    <w:rsid w:val="008A2B26"/>
    <w:rsid w:val="008A48FC"/>
    <w:rsid w:val="008C31CC"/>
    <w:rsid w:val="008C42DB"/>
    <w:rsid w:val="008C7E58"/>
    <w:rsid w:val="008E51D8"/>
    <w:rsid w:val="008E5825"/>
    <w:rsid w:val="0090525D"/>
    <w:rsid w:val="0090614F"/>
    <w:rsid w:val="00911631"/>
    <w:rsid w:val="00922E6C"/>
    <w:rsid w:val="0092763F"/>
    <w:rsid w:val="00930584"/>
    <w:rsid w:val="00935627"/>
    <w:rsid w:val="00940EE2"/>
    <w:rsid w:val="00945552"/>
    <w:rsid w:val="009668A6"/>
    <w:rsid w:val="00967013"/>
    <w:rsid w:val="0097139D"/>
    <w:rsid w:val="009723C5"/>
    <w:rsid w:val="009A3737"/>
    <w:rsid w:val="009A3E26"/>
    <w:rsid w:val="009A4E29"/>
    <w:rsid w:val="009B2EAB"/>
    <w:rsid w:val="009B6D41"/>
    <w:rsid w:val="009C4681"/>
    <w:rsid w:val="009D2A46"/>
    <w:rsid w:val="009D3814"/>
    <w:rsid w:val="009E4E9D"/>
    <w:rsid w:val="009F1D38"/>
    <w:rsid w:val="009F6D36"/>
    <w:rsid w:val="009F71AE"/>
    <w:rsid w:val="00A213EE"/>
    <w:rsid w:val="00A222CE"/>
    <w:rsid w:val="00A222CF"/>
    <w:rsid w:val="00A339B6"/>
    <w:rsid w:val="00A46E6E"/>
    <w:rsid w:val="00A46FD0"/>
    <w:rsid w:val="00A51F6F"/>
    <w:rsid w:val="00A56C36"/>
    <w:rsid w:val="00A61C2A"/>
    <w:rsid w:val="00A64D84"/>
    <w:rsid w:val="00A67692"/>
    <w:rsid w:val="00A725CA"/>
    <w:rsid w:val="00A735F9"/>
    <w:rsid w:val="00A8502A"/>
    <w:rsid w:val="00AB2F56"/>
    <w:rsid w:val="00AB335D"/>
    <w:rsid w:val="00AB504C"/>
    <w:rsid w:val="00AE4108"/>
    <w:rsid w:val="00AF21E1"/>
    <w:rsid w:val="00AF6E47"/>
    <w:rsid w:val="00B01CC1"/>
    <w:rsid w:val="00B053C3"/>
    <w:rsid w:val="00B0579C"/>
    <w:rsid w:val="00B062E0"/>
    <w:rsid w:val="00B10413"/>
    <w:rsid w:val="00B21C34"/>
    <w:rsid w:val="00B50A11"/>
    <w:rsid w:val="00B50B3F"/>
    <w:rsid w:val="00B6094B"/>
    <w:rsid w:val="00B64966"/>
    <w:rsid w:val="00B67527"/>
    <w:rsid w:val="00B71AEB"/>
    <w:rsid w:val="00B87676"/>
    <w:rsid w:val="00B90E0A"/>
    <w:rsid w:val="00BA20B1"/>
    <w:rsid w:val="00BB27CD"/>
    <w:rsid w:val="00BD48D7"/>
    <w:rsid w:val="00BD77A1"/>
    <w:rsid w:val="00C04D0A"/>
    <w:rsid w:val="00C22F6E"/>
    <w:rsid w:val="00C237E1"/>
    <w:rsid w:val="00C2382E"/>
    <w:rsid w:val="00C264BB"/>
    <w:rsid w:val="00C271A7"/>
    <w:rsid w:val="00C275C5"/>
    <w:rsid w:val="00C3644F"/>
    <w:rsid w:val="00C5159B"/>
    <w:rsid w:val="00C60E6D"/>
    <w:rsid w:val="00C637E5"/>
    <w:rsid w:val="00C679F1"/>
    <w:rsid w:val="00C80088"/>
    <w:rsid w:val="00C8486E"/>
    <w:rsid w:val="00C92D21"/>
    <w:rsid w:val="00C95C87"/>
    <w:rsid w:val="00C973AE"/>
    <w:rsid w:val="00CA7969"/>
    <w:rsid w:val="00CB34AA"/>
    <w:rsid w:val="00CB7599"/>
    <w:rsid w:val="00CC0B32"/>
    <w:rsid w:val="00CE7320"/>
    <w:rsid w:val="00CF05E7"/>
    <w:rsid w:val="00CF1CC9"/>
    <w:rsid w:val="00CF27C1"/>
    <w:rsid w:val="00CF5812"/>
    <w:rsid w:val="00D02320"/>
    <w:rsid w:val="00D105C7"/>
    <w:rsid w:val="00D17389"/>
    <w:rsid w:val="00D328F8"/>
    <w:rsid w:val="00D423B4"/>
    <w:rsid w:val="00D55293"/>
    <w:rsid w:val="00D76119"/>
    <w:rsid w:val="00D90392"/>
    <w:rsid w:val="00D91313"/>
    <w:rsid w:val="00D9529B"/>
    <w:rsid w:val="00D9654B"/>
    <w:rsid w:val="00DA4164"/>
    <w:rsid w:val="00DA4874"/>
    <w:rsid w:val="00DD09B6"/>
    <w:rsid w:val="00DD122E"/>
    <w:rsid w:val="00DE441B"/>
    <w:rsid w:val="00DF569D"/>
    <w:rsid w:val="00E000E5"/>
    <w:rsid w:val="00E05A5C"/>
    <w:rsid w:val="00E06459"/>
    <w:rsid w:val="00E1063D"/>
    <w:rsid w:val="00E140DF"/>
    <w:rsid w:val="00E17C66"/>
    <w:rsid w:val="00E23202"/>
    <w:rsid w:val="00E26679"/>
    <w:rsid w:val="00E3299E"/>
    <w:rsid w:val="00E404C2"/>
    <w:rsid w:val="00E6364D"/>
    <w:rsid w:val="00E7461E"/>
    <w:rsid w:val="00E91B00"/>
    <w:rsid w:val="00E94C0D"/>
    <w:rsid w:val="00EA1E00"/>
    <w:rsid w:val="00EA693D"/>
    <w:rsid w:val="00EB6940"/>
    <w:rsid w:val="00ED6DC0"/>
    <w:rsid w:val="00EE61C9"/>
    <w:rsid w:val="00EE6DD0"/>
    <w:rsid w:val="00EE7354"/>
    <w:rsid w:val="00F028EF"/>
    <w:rsid w:val="00F055BF"/>
    <w:rsid w:val="00F10162"/>
    <w:rsid w:val="00F10BBA"/>
    <w:rsid w:val="00F26565"/>
    <w:rsid w:val="00F26632"/>
    <w:rsid w:val="00F320B4"/>
    <w:rsid w:val="00F3404A"/>
    <w:rsid w:val="00F376B8"/>
    <w:rsid w:val="00F50B26"/>
    <w:rsid w:val="00F52EE2"/>
    <w:rsid w:val="00F61624"/>
    <w:rsid w:val="00F66A5B"/>
    <w:rsid w:val="00F742EA"/>
    <w:rsid w:val="00F75F6D"/>
    <w:rsid w:val="00F82893"/>
    <w:rsid w:val="00F846FC"/>
    <w:rsid w:val="00F926D7"/>
    <w:rsid w:val="00F960A9"/>
    <w:rsid w:val="00F96923"/>
    <w:rsid w:val="00FA196C"/>
    <w:rsid w:val="00FA60AF"/>
    <w:rsid w:val="00FB0823"/>
    <w:rsid w:val="00FB167B"/>
    <w:rsid w:val="00FB62B7"/>
    <w:rsid w:val="00FC4806"/>
    <w:rsid w:val="00FD4C90"/>
    <w:rsid w:val="00FE382F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1830"/>
  <w15:docId w15:val="{689006FF-48CA-4880-8465-372461B2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7590"/>
  </w:style>
  <w:style w:type="paragraph" w:styleId="Cmsor1">
    <w:name w:val="heading 1"/>
    <w:basedOn w:val="Norml"/>
    <w:next w:val="Norml"/>
    <w:link w:val="Cmsor1Char"/>
    <w:uiPriority w:val="9"/>
    <w:qFormat/>
    <w:rsid w:val="00BD77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102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8502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D7590"/>
    <w:pPr>
      <w:ind w:left="720"/>
      <w:contextualSpacing/>
    </w:pPr>
  </w:style>
  <w:style w:type="table" w:styleId="Rcsostblzat">
    <w:name w:val="Table Grid"/>
    <w:basedOn w:val="Normltblzat"/>
    <w:uiPriority w:val="59"/>
    <w:rsid w:val="005D75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zvegtrzs3">
    <w:name w:val="Body Text 3"/>
    <w:basedOn w:val="Norml"/>
    <w:link w:val="Szvegtrzs3Char"/>
    <w:rsid w:val="005D7590"/>
    <w:pPr>
      <w:spacing w:after="0" w:line="240" w:lineRule="auto"/>
      <w:jc w:val="both"/>
    </w:pPr>
    <w:rPr>
      <w:rFonts w:ascii="Arial Narrow" w:eastAsia="Times New Roman" w:hAnsi="Arial Narrow" w:cs="Times New Roman"/>
      <w:b/>
      <w:bCs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5D7590"/>
    <w:rPr>
      <w:rFonts w:ascii="Arial Narrow" w:eastAsia="Times New Roman" w:hAnsi="Arial Narrow" w:cs="Times New Roman"/>
      <w:b/>
      <w:bCs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7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D7590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uiPriority w:val="99"/>
    <w:unhideWhenUsed/>
    <w:rsid w:val="002D55A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2D55A1"/>
  </w:style>
  <w:style w:type="paragraph" w:styleId="lfej">
    <w:name w:val="header"/>
    <w:basedOn w:val="Norml"/>
    <w:link w:val="lfejChar"/>
    <w:uiPriority w:val="99"/>
    <w:semiHidden/>
    <w:unhideWhenUsed/>
    <w:rsid w:val="00F10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F10162"/>
  </w:style>
  <w:style w:type="paragraph" w:styleId="llb">
    <w:name w:val="footer"/>
    <w:basedOn w:val="Norml"/>
    <w:link w:val="llbChar"/>
    <w:uiPriority w:val="99"/>
    <w:unhideWhenUsed/>
    <w:rsid w:val="00F10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10162"/>
  </w:style>
  <w:style w:type="paragraph" w:styleId="NormlWeb">
    <w:name w:val="Normal (Web)"/>
    <w:basedOn w:val="Norml"/>
    <w:uiPriority w:val="99"/>
    <w:rsid w:val="00FA1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msor11">
    <w:name w:val="Címsor 11"/>
    <w:basedOn w:val="Norml"/>
    <w:uiPriority w:val="99"/>
    <w:rsid w:val="00FA196C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uj">
    <w:name w:val="uj"/>
    <w:basedOn w:val="Norml"/>
    <w:rsid w:val="000C4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0C46EA"/>
  </w:style>
  <w:style w:type="character" w:customStyle="1" w:styleId="Cmsor2Char">
    <w:name w:val="Címsor 2 Char"/>
    <w:basedOn w:val="Bekezdsalapbettpusa"/>
    <w:link w:val="Cmsor2"/>
    <w:uiPriority w:val="9"/>
    <w:rsid w:val="001020E6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8502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iperhivatkozs">
    <w:name w:val="Hyperlink"/>
    <w:basedOn w:val="Bekezdsalapbettpusa"/>
    <w:uiPriority w:val="99"/>
    <w:unhideWhenUsed/>
    <w:rsid w:val="003B20C9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3B20C9"/>
    <w:rPr>
      <w:color w:val="605E5C"/>
      <w:shd w:val="clear" w:color="auto" w:fill="E1DFDD"/>
    </w:rPr>
  </w:style>
  <w:style w:type="character" w:customStyle="1" w:styleId="Cmsor1Char">
    <w:name w:val="Címsor 1 Char"/>
    <w:basedOn w:val="Bekezdsalapbettpusa"/>
    <w:link w:val="Cmsor1"/>
    <w:uiPriority w:val="9"/>
    <w:rsid w:val="00BD77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5399E-A7EA-430A-8634-65D92028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752</Words>
  <Characters>5195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Gzöngyi</dc:creator>
  <cp:lastModifiedBy>User</cp:lastModifiedBy>
  <cp:revision>14</cp:revision>
  <cp:lastPrinted>2024-06-27T13:09:00Z</cp:lastPrinted>
  <dcterms:created xsi:type="dcterms:W3CDTF">2023-10-24T14:05:00Z</dcterms:created>
  <dcterms:modified xsi:type="dcterms:W3CDTF">2024-06-27T13:09:00Z</dcterms:modified>
</cp:coreProperties>
</file>